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1"/>
        <w:tblW w:w="20220" w:type="dxa"/>
        <w:tblLook w:val="04A0" w:firstRow="1" w:lastRow="0" w:firstColumn="1" w:lastColumn="0" w:noHBand="0" w:noVBand="1"/>
      </w:tblPr>
      <w:tblGrid>
        <w:gridCol w:w="20220"/>
      </w:tblGrid>
      <w:tr w:rsidR="00D60DA7" w:rsidRPr="00AB4FFF" w14:paraId="22A3D909" w14:textId="77777777" w:rsidTr="00D60DA7">
        <w:trPr>
          <w:trHeight w:val="1110"/>
        </w:trPr>
        <w:tc>
          <w:tcPr>
            <w:tcW w:w="2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B223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interne revizije</w:t>
            </w:r>
          </w:p>
        </w:tc>
      </w:tr>
      <w:tr w:rsidR="00D60DA7" w:rsidRPr="00AB4FFF" w14:paraId="17813B91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EC77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 xml:space="preserve">Sektor za kontrolu </w:t>
            </w:r>
            <w:proofErr w:type="spellStart"/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uskladjenosti</w:t>
            </w:r>
            <w:proofErr w:type="spellEnd"/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 xml:space="preserve"> poslovanja</w:t>
            </w:r>
          </w:p>
        </w:tc>
      </w:tr>
      <w:tr w:rsidR="00D60DA7" w:rsidRPr="00AB4FFF" w14:paraId="7889C053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F534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za razvoj ljudi, korporativne kulture i korporativnog upravljanja</w:t>
            </w:r>
          </w:p>
        </w:tc>
      </w:tr>
      <w:tr w:rsidR="00D60DA7" w:rsidRPr="00AB4FFF" w14:paraId="526C92F5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3AB2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sredstava i upravljanja bilansom</w:t>
            </w:r>
          </w:p>
        </w:tc>
      </w:tr>
      <w:tr w:rsidR="00D60DA7" w:rsidRPr="00AB4FFF" w14:paraId="2693EB40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A81B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za finansije</w:t>
            </w:r>
          </w:p>
        </w:tc>
      </w:tr>
      <w:tr w:rsidR="00D60DA7" w:rsidRPr="00AB4FFF" w14:paraId="1A7A75B6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CF1E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pravnih poslova</w:t>
            </w:r>
          </w:p>
        </w:tc>
      </w:tr>
      <w:tr w:rsidR="00D60DA7" w:rsidRPr="00AB4FFF" w14:paraId="675C3169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895A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za upravljanje kreditnim rizicima</w:t>
            </w:r>
          </w:p>
        </w:tc>
      </w:tr>
      <w:tr w:rsidR="00D60DA7" w:rsidRPr="00AB4FFF" w14:paraId="7E021883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82AD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za integrisano upravljanje rizicima</w:t>
            </w:r>
          </w:p>
        </w:tc>
      </w:tr>
      <w:tr w:rsidR="00D60DA7" w:rsidRPr="00AB4FFF" w14:paraId="2EB0904B" w14:textId="77777777" w:rsidTr="00D60DA7">
        <w:trPr>
          <w:trHeight w:val="1545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487C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Centar Grupe za izveštavanje analitiku i operacije sa podacima</w:t>
            </w:r>
          </w:p>
        </w:tc>
      </w:tr>
      <w:tr w:rsidR="00D60DA7" w:rsidRPr="00AB4FFF" w14:paraId="780935B9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5F84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operativnih poslova</w:t>
            </w:r>
          </w:p>
        </w:tc>
      </w:tr>
      <w:tr w:rsidR="00D60DA7" w:rsidRPr="00AB4FFF" w14:paraId="19CACA8E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F431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informacionih tehnologija</w:t>
            </w:r>
          </w:p>
        </w:tc>
      </w:tr>
      <w:tr w:rsidR="00D60DA7" w:rsidRPr="00AB4FFF" w14:paraId="2E7726D3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5965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 xml:space="preserve">Sektor upravljanja imovinom </w:t>
            </w:r>
          </w:p>
        </w:tc>
      </w:tr>
      <w:tr w:rsidR="00D60DA7" w:rsidRPr="00AB4FFF" w14:paraId="5C6532FA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29CC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lastRenderedPageBreak/>
              <w:t>Sektor za sprečavanje pranja novca i finansiranja terorizma</w:t>
            </w:r>
          </w:p>
        </w:tc>
      </w:tr>
      <w:tr w:rsidR="00D60DA7" w:rsidRPr="00AB4FFF" w14:paraId="046C0E68" w14:textId="77777777" w:rsidTr="00D60DA7">
        <w:trPr>
          <w:trHeight w:val="135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7FAE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za digitalnu transformaciju i upravljanje poslovnim procesima, aplikacijama i projektima</w:t>
            </w:r>
          </w:p>
        </w:tc>
      </w:tr>
      <w:tr w:rsidR="00D60DA7" w:rsidRPr="00AB4FFF" w14:paraId="572CA67C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573D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Centar Grupe za digitalno bankarstvo</w:t>
            </w:r>
          </w:p>
        </w:tc>
      </w:tr>
      <w:tr w:rsidR="00D60DA7" w:rsidRPr="00AB4FFF" w14:paraId="65502231" w14:textId="77777777" w:rsidTr="00D60DA7">
        <w:trPr>
          <w:trHeight w:val="1485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CF64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za upravljanje proizvodima i odnosima sa klijentima</w:t>
            </w:r>
          </w:p>
        </w:tc>
      </w:tr>
      <w:tr w:rsidR="00D60DA7" w:rsidRPr="00AB4FFF" w14:paraId="0663A61F" w14:textId="77777777" w:rsidTr="00D60DA7">
        <w:trPr>
          <w:trHeight w:val="1395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9D19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za poslovanje sa stanovništvom i digitalno bankarstvo</w:t>
            </w:r>
          </w:p>
        </w:tc>
      </w:tr>
      <w:tr w:rsidR="00D60DA7" w:rsidRPr="00AB4FFF" w14:paraId="7315150C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A52A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Centar Grupe za razvoj poslovanja</w:t>
            </w:r>
          </w:p>
        </w:tc>
      </w:tr>
      <w:tr w:rsidR="00D60DA7" w:rsidRPr="00AB4FFF" w14:paraId="34809109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5091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poslovanja sa privredom</w:t>
            </w:r>
          </w:p>
        </w:tc>
      </w:tr>
      <w:tr w:rsidR="00D60DA7" w:rsidRPr="00AB4FFF" w14:paraId="5B43A0F1" w14:textId="77777777" w:rsidTr="00D60DA7">
        <w:trPr>
          <w:trHeight w:val="1110"/>
        </w:trPr>
        <w:tc>
          <w:tcPr>
            <w:tcW w:w="20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CF40" w14:textId="77777777" w:rsidR="00D60DA7" w:rsidRPr="00D60DA7" w:rsidRDefault="00D60DA7" w:rsidP="00D60DA7">
            <w:pPr>
              <w:widowControl/>
              <w:autoSpaceDE/>
              <w:autoSpaceDN/>
              <w:spacing w:before="0"/>
              <w:ind w:left="0" w:right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</w:pPr>
            <w:r w:rsidRPr="00D60DA7"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sr-Latn-RS"/>
                <w14:ligatures w14:val="none"/>
              </w:rPr>
              <w:t>Sektor za marketing i korporativne komunikacije</w:t>
            </w:r>
          </w:p>
        </w:tc>
      </w:tr>
    </w:tbl>
    <w:p w14:paraId="795C796B" w14:textId="77777777" w:rsidR="005C6D8A" w:rsidRDefault="005C6D8A"/>
    <w:p w14:paraId="1A382CC6" w14:textId="74F85EA4" w:rsidR="005C6D8A" w:rsidRDefault="005C6D8A">
      <w:r>
        <w:rPr>
          <w:noProof/>
        </w:rPr>
        <w:drawing>
          <wp:inline distT="0" distB="0" distL="0" distR="0" wp14:anchorId="0B43A69B" wp14:editId="4E795A3E">
            <wp:extent cx="1416050" cy="223543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83" cy="22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6B9D1" w14:textId="1A1AB420" w:rsidR="005C6D8A" w:rsidRDefault="001F664B" w:rsidP="001F664B">
      <w:pPr>
        <w:tabs>
          <w:tab w:val="left" w:pos="3180"/>
        </w:tabs>
      </w:pPr>
      <w:r>
        <w:tab/>
      </w:r>
    </w:p>
    <w:p w14:paraId="27121F5C" w14:textId="77777777" w:rsidR="005C6D8A" w:rsidRDefault="005C6D8A"/>
    <w:p w14:paraId="4D3739B8" w14:textId="1F735860" w:rsidR="00483000" w:rsidRDefault="005C6D8A">
      <w:r w:rsidRPr="005C6D8A">
        <w:rPr>
          <w:noProof/>
        </w:rPr>
        <w:lastRenderedPageBreak/>
        <w:drawing>
          <wp:inline distT="0" distB="0" distL="0" distR="0" wp14:anchorId="59706B5A" wp14:editId="3C45F1C8">
            <wp:extent cx="6097796" cy="6424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299" cy="643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000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46C8" w14:textId="77777777" w:rsidR="00A74ECA" w:rsidRDefault="00A74ECA" w:rsidP="005206AC">
      <w:pPr>
        <w:spacing w:before="0"/>
      </w:pPr>
      <w:r>
        <w:separator/>
      </w:r>
    </w:p>
  </w:endnote>
  <w:endnote w:type="continuationSeparator" w:id="0">
    <w:p w14:paraId="1B3C47A3" w14:textId="77777777" w:rsidR="00A74ECA" w:rsidRDefault="00A74ECA" w:rsidP="005206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4EA6" w14:textId="77777777" w:rsidR="005206AC" w:rsidRDefault="005206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2F41B0" wp14:editId="64F7DD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3B7E0" w14:textId="77777777" w:rsidR="005206AC" w:rsidRPr="005206AC" w:rsidRDefault="005206AC" w:rsidP="005206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6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F41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vaj dokument je klasifikovan kao/This document is classified as: INTERNO /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723B7E0" w14:textId="77777777" w:rsidR="005206AC" w:rsidRPr="005206AC" w:rsidRDefault="005206AC" w:rsidP="005206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6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A671" w14:textId="77777777" w:rsidR="005206AC" w:rsidRDefault="005206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FCF633" wp14:editId="6A7DBE2B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7" name="Text Box 7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B8083" w14:textId="063E908E" w:rsidR="005206AC" w:rsidRPr="005206AC" w:rsidRDefault="005206AC" w:rsidP="005206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6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Ovaj dokument je klasifikovan kao/This document is classified as: </w:t>
                          </w:r>
                          <w:r w:rsidR="002759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  <w:r w:rsidRPr="005206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2759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CF6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vaj dokument je klasifikovan kao/This document is classified as: INTERNO /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B2B8083" w14:textId="063E908E" w:rsidR="005206AC" w:rsidRPr="005206AC" w:rsidRDefault="005206AC" w:rsidP="005206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6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Ovaj dokument je klasifikovan kao/This document is classified as: </w:t>
                    </w:r>
                    <w:r w:rsidR="002759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  <w:r w:rsidRPr="005206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/ </w:t>
                    </w:r>
                    <w:r w:rsidR="002759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00E5" w14:textId="77777777" w:rsidR="005206AC" w:rsidRDefault="005206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F567F0" wp14:editId="05A146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8B9D9" w14:textId="77777777" w:rsidR="005206AC" w:rsidRPr="005206AC" w:rsidRDefault="005206AC" w:rsidP="005206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6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567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vaj dokument je klasifikovan kao/This document is classified as: INTERNO /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DD8B9D9" w14:textId="77777777" w:rsidR="005206AC" w:rsidRPr="005206AC" w:rsidRDefault="005206AC" w:rsidP="005206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6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F2B5" w14:textId="77777777" w:rsidR="00A74ECA" w:rsidRDefault="00A74ECA" w:rsidP="005206AC">
      <w:pPr>
        <w:spacing w:before="0"/>
      </w:pPr>
      <w:r>
        <w:separator/>
      </w:r>
    </w:p>
  </w:footnote>
  <w:footnote w:type="continuationSeparator" w:id="0">
    <w:p w14:paraId="0E3FD6FE" w14:textId="77777777" w:rsidR="00A74ECA" w:rsidRDefault="00A74ECA" w:rsidP="005206A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C"/>
    <w:rsid w:val="001F664B"/>
    <w:rsid w:val="002759A5"/>
    <w:rsid w:val="00483000"/>
    <w:rsid w:val="005206AC"/>
    <w:rsid w:val="005C6D8A"/>
    <w:rsid w:val="00744C2B"/>
    <w:rsid w:val="007B26C5"/>
    <w:rsid w:val="00A74ECA"/>
    <w:rsid w:val="00AB4FFF"/>
    <w:rsid w:val="00D6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71FE1"/>
  <w15:chartTrackingRefBased/>
  <w15:docId w15:val="{BB6C6455-2940-47EE-B6D5-B4D76A57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25" w:line="242" w:lineRule="auto"/>
        <w:ind w:left="130" w:right="40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06A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206AC"/>
  </w:style>
  <w:style w:type="paragraph" w:styleId="Header">
    <w:name w:val="header"/>
    <w:basedOn w:val="Normal"/>
    <w:link w:val="HeaderChar"/>
    <w:uiPriority w:val="99"/>
    <w:unhideWhenUsed/>
    <w:rsid w:val="002759A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7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Medakov (Addiko Serbia)</dc:creator>
  <cp:keywords/>
  <dc:description/>
  <cp:lastModifiedBy>Neda Bogunović (Addiko Serbia)</cp:lastModifiedBy>
  <cp:revision>2</cp:revision>
  <cp:lastPrinted>2026-01-30T10:45:00Z</cp:lastPrinted>
  <dcterms:created xsi:type="dcterms:W3CDTF">2026-04-30T21:45:00Z</dcterms:created>
  <dcterms:modified xsi:type="dcterms:W3CDTF">2026-04-30T21:45:00Z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Ovaj dokument je klasifikovan kao/This document is classified as: INTERNO / INTERNAL</vt:lpwstr>
  </property>
  <property fmtid="{D5CDD505-2E9C-101B-9397-08002B2CF9AE}" pid="5" name="MSIP_Label_e84fb166-6ece-4684-86f5-17354a775816_Enabled">
    <vt:lpwstr>true</vt:lpwstr>
  </property>
  <property fmtid="{D5CDD505-2E9C-101B-9397-08002B2CF9AE}" pid="6" name="MSIP_Label_e84fb166-6ece-4684-86f5-17354a775816_SetDate">
    <vt:lpwstr>2025-10-31T11:41:15Z</vt:lpwstr>
  </property>
  <property fmtid="{D5CDD505-2E9C-101B-9397-08002B2CF9AE}" pid="7" name="MSIP_Label_e84fb166-6ece-4684-86f5-17354a775816_Method">
    <vt:lpwstr>Standard</vt:lpwstr>
  </property>
  <property fmtid="{D5CDD505-2E9C-101B-9397-08002B2CF9AE}" pid="8" name="MSIP_Label_e84fb166-6ece-4684-86f5-17354a775816_Name">
    <vt:lpwstr>Interno - Internal (ABSE)</vt:lpwstr>
  </property>
  <property fmtid="{D5CDD505-2E9C-101B-9397-08002B2CF9AE}" pid="9" name="MSIP_Label_e84fb166-6ece-4684-86f5-17354a775816_SiteId">
    <vt:lpwstr>ea54e955-ce3f-4547-9304-1cd2b88557ab</vt:lpwstr>
  </property>
  <property fmtid="{D5CDD505-2E9C-101B-9397-08002B2CF9AE}" pid="10" name="MSIP_Label_e84fb166-6ece-4684-86f5-17354a775816_ActionId">
    <vt:lpwstr>ac5250d3-f87c-4c79-807a-836c586ec1ba</vt:lpwstr>
  </property>
  <property fmtid="{D5CDD505-2E9C-101B-9397-08002B2CF9AE}" pid="11" name="MSIP_Label_e84fb166-6ece-4684-86f5-17354a775816_ContentBits">
    <vt:lpwstr>2</vt:lpwstr>
  </property>
</Properties>
</file>